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C3" w:rsidRDefault="00795FC3" w:rsidP="00D301D0">
      <w:pPr>
        <w:shd w:val="clear" w:color="auto" w:fill="FBFDFE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1D0" w:rsidRPr="00795FC3" w:rsidRDefault="00795FC3" w:rsidP="00795FC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7AEF5AF" wp14:editId="1E141BC2">
            <wp:extent cx="6120130" cy="8612945"/>
            <wp:effectExtent l="0" t="0" r="0" b="0"/>
            <wp:docPr id="1" name="Рисунок 1" descr="E:\SCANFILE\SCAN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FILE\SCAN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CC3" w:rsidRPr="00236B8F" w:rsidRDefault="00194CC3" w:rsidP="00236B8F">
      <w:pPr>
        <w:shd w:val="clear" w:color="auto" w:fill="FBFDFE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Отчёт о результатах </w:t>
      </w:r>
      <w:proofErr w:type="spellStart"/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194CC3" w:rsidRPr="00236B8F" w:rsidRDefault="00194CC3" w:rsidP="00194CC3">
      <w:pPr>
        <w:shd w:val="clear" w:color="auto" w:fill="FBFDFE"/>
        <w:spacing w:after="0" w:line="360" w:lineRule="atLeast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автономного дошкольного образовательного учреждения г. Хабаровска</w:t>
      </w:r>
    </w:p>
    <w:p w:rsidR="00194CC3" w:rsidRPr="00236B8F" w:rsidRDefault="00194CC3" w:rsidP="00194CC3">
      <w:pPr>
        <w:shd w:val="clear" w:color="auto" w:fill="FBFDFE"/>
        <w:spacing w:after="0" w:line="360" w:lineRule="atLeast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</w:t>
      </w:r>
      <w:r w:rsidR="008D2534"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  № 24 «Теремок</w:t>
      </w: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4CC3" w:rsidRPr="00236B8F" w:rsidRDefault="008D2534" w:rsidP="00194CC3">
      <w:pPr>
        <w:shd w:val="clear" w:color="auto" w:fill="FBFDFE"/>
        <w:spacing w:after="0" w:line="360" w:lineRule="atLeast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33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="00194CC3"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361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361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CC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состоянию </w:t>
      </w:r>
      <w:r w:rsidR="00A33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01.01.2019</w:t>
      </w:r>
      <w:r w:rsidR="00361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708D4"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Информационная справка.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Полное наименование ДОУ: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автономное дошкольное образовательное учреждение г. Хабаровска «Детский сад </w:t>
      </w:r>
      <w:r w:rsidR="008D2534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№24 «Теремок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Сокращенное наименование: 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D2534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24 «Теремок»</w:t>
      </w: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D2534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Местонахождение Учреждения:</w:t>
      </w:r>
      <w:r w:rsidR="008D2534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680023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2534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Хабаровск, улица Сысоева, 13.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 Учреждения:</w:t>
      </w:r>
      <w:r w:rsidR="008D2534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680023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  Хабаровск</w:t>
      </w:r>
      <w:r w:rsidR="008D2534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Сысоева, 13.</w:t>
      </w:r>
    </w:p>
    <w:p w:rsidR="00194CC3" w:rsidRPr="00236B8F" w:rsidRDefault="008D2534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8(4212)47-51-52</w:t>
      </w:r>
    </w:p>
    <w:p w:rsidR="008D2534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6" w:history="1">
        <w:r w:rsidR="008D2534" w:rsidRPr="00236B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teremock</w:t>
        </w:r>
        <w:r w:rsidR="008D2534" w:rsidRPr="00236B8F">
          <w:rPr>
            <w:rStyle w:val="a3"/>
            <w:rFonts w:ascii="Times New Roman" w:hAnsi="Times New Roman" w:cs="Times New Roman"/>
            <w:sz w:val="28"/>
            <w:szCs w:val="28"/>
          </w:rPr>
          <w:t>24@</w:t>
        </w:r>
        <w:r w:rsidR="008D2534" w:rsidRPr="00236B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D2534" w:rsidRPr="00236B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2534" w:rsidRPr="00236B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сайт ДОУ:</w:t>
      </w:r>
      <w:r w:rsidR="008D2534" w:rsidRPr="0023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534" w:rsidRPr="00236B8F">
        <w:rPr>
          <w:rFonts w:ascii="Times New Roman" w:hAnsi="Times New Roman" w:cs="Times New Roman"/>
          <w:sz w:val="28"/>
          <w:szCs w:val="28"/>
          <w:lang w:val="en-US"/>
        </w:rPr>
        <w:t>teremok</w:t>
      </w:r>
      <w:proofErr w:type="spellEnd"/>
      <w:r w:rsidR="008D2534" w:rsidRPr="00236B8F">
        <w:rPr>
          <w:rFonts w:ascii="Times New Roman" w:hAnsi="Times New Roman" w:cs="Times New Roman"/>
          <w:sz w:val="28"/>
          <w:szCs w:val="28"/>
        </w:rPr>
        <w:t>24.</w:t>
      </w:r>
      <w:r w:rsidR="008D2534" w:rsidRPr="00236B8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8D2534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34" w:rsidRPr="00236B8F" w:rsidRDefault="008D2534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некоммерческой организацией.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– муниципальное учреждение.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– автономное учреждение.</w:t>
      </w:r>
    </w:p>
    <w:p w:rsidR="00CA35F8" w:rsidRPr="00236B8F" w:rsidRDefault="00CA35F8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функционирования: </w:t>
      </w:r>
      <w:r w:rsidR="00B9611C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 </w:t>
      </w:r>
    </w:p>
    <w:p w:rsidR="008D2534" w:rsidRPr="00236B8F" w:rsidRDefault="008D2534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BB" w:rsidRPr="00236B8F" w:rsidRDefault="00CD1BBB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работает по графику пятидневной рабочей недели с 07.00 до 19.00. Выходные дни </w:t>
      </w:r>
      <w:r w:rsidR="00CA35F8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воскресенье. В настоящее время функционирует </w:t>
      </w:r>
      <w:r w:rsidR="00FF44AE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групп с общей численностью 169</w:t>
      </w:r>
      <w:r w:rsidR="00CA35F8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CA35F8" w:rsidRPr="00236B8F" w:rsidRDefault="00CA35F8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3 лет – 1 группа</w:t>
      </w:r>
    </w:p>
    <w:p w:rsidR="00CA35F8" w:rsidRPr="00236B8F" w:rsidRDefault="00CA35F8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7 лет – 4 группы.</w:t>
      </w:r>
    </w:p>
    <w:p w:rsidR="00CA35F8" w:rsidRPr="00236B8F" w:rsidRDefault="00CA35F8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по группам в соответствии с возрастом составляет:</w:t>
      </w:r>
    </w:p>
    <w:p w:rsidR="00CA35F8" w:rsidRPr="00A13E3D" w:rsidRDefault="00A13E3D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 - 30</w:t>
      </w:r>
      <w:r w:rsidR="00CA35F8" w:rsidRPr="00A1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</w:t>
      </w:r>
    </w:p>
    <w:p w:rsidR="00CA35F8" w:rsidRPr="00A13E3D" w:rsidRDefault="00A13E3D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– 139</w:t>
      </w:r>
      <w:r w:rsidR="00CA35F8" w:rsidRPr="00A1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CA35F8" w:rsidRPr="00236B8F" w:rsidRDefault="00FF44AE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169</w:t>
      </w:r>
      <w:r w:rsidR="00CA35F8" w:rsidRPr="00A1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left="2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г. Хабаровска «</w:t>
      </w:r>
      <w:r w:rsidR="00156F9E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6F9E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24 «Теремок»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оставлен в соответствии с приказом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462 от 14.06.2013 «Об утверждении Порядка проведения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организацией» и включает аналитическую часть и результаты анализа показателей деятельности.</w:t>
      </w: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6B8F" w:rsidRDefault="00236B8F" w:rsidP="00236B8F">
      <w:pPr>
        <w:shd w:val="clear" w:color="auto" w:fill="FBFDFE"/>
        <w:spacing w:after="0" w:line="276" w:lineRule="auto"/>
        <w:ind w:left="20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B8F" w:rsidRDefault="00236B8F" w:rsidP="00236B8F">
      <w:pPr>
        <w:shd w:val="clear" w:color="auto" w:fill="FBFDFE"/>
        <w:spacing w:after="0" w:line="276" w:lineRule="auto"/>
        <w:ind w:left="20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CC3" w:rsidRPr="00236B8F" w:rsidRDefault="00194CC3" w:rsidP="00236B8F">
      <w:pPr>
        <w:shd w:val="clear" w:color="auto" w:fill="FBFDFE"/>
        <w:spacing w:after="0" w:line="276" w:lineRule="auto"/>
        <w:ind w:left="20"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  Аналитическая часть.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left="108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являются обеспечение доступности и открытости информации о деятельности ДОУ, подготовка отчета о результатах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анализ движения воспитанников, качества кадрового, учебно-методического, библиотечно-информационного обеспечения, материально-технической базы, функционирования внутренней системы оценки качества образования, анализ показателей деятельности ДОУ. Анализ показателей деятельности свидетельствует о хорошей результативности ДОУ в предоставлении образовательных услуг.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CC3" w:rsidRPr="00236B8F" w:rsidRDefault="00A708D4" w:rsidP="00236B8F">
      <w:pPr>
        <w:shd w:val="clear" w:color="auto" w:fill="FBFDFE"/>
        <w:spacing w:after="0" w:line="276" w:lineRule="auto"/>
        <w:ind w:left="1080"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194CC3"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анализа показателей деятельности.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left="1080"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left="60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образовательной деятельности.</w:t>
      </w:r>
    </w:p>
    <w:p w:rsidR="00CA35F8" w:rsidRPr="00236B8F" w:rsidRDefault="00CA35F8" w:rsidP="00236B8F">
      <w:pPr>
        <w:shd w:val="clear" w:color="auto" w:fill="FBFDFE"/>
        <w:spacing w:after="0" w:line="276" w:lineRule="auto"/>
        <w:ind w:left="60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организационно-методические условия для решения задач по охране и укрепления здоровья детей; обеспечения интеллектуального, личностного и физического развития ребёнка; приобщения детей к общечеловеческим ценностям; взаимодействия с семьёй для обеспечения полноценного развития ребёнка. </w:t>
      </w:r>
    </w:p>
    <w:p w:rsidR="00976996" w:rsidRPr="00236B8F" w:rsidRDefault="00CA35F8" w:rsidP="00236B8F">
      <w:pPr>
        <w:shd w:val="clear" w:color="auto" w:fill="FBFDFE"/>
        <w:spacing w:after="0" w:line="276" w:lineRule="auto"/>
        <w:ind w:left="60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дошкольного образования </w:t>
      </w:r>
      <w:r w:rsidR="0097699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(ООП ДО) 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полном объёме</w:t>
      </w:r>
      <w:r w:rsidR="0097699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6996" w:rsidRPr="00236B8F" w:rsidRDefault="00976996" w:rsidP="00236B8F">
      <w:pPr>
        <w:shd w:val="clear" w:color="auto" w:fill="FBFDFE"/>
        <w:spacing w:after="0" w:line="276" w:lineRule="auto"/>
        <w:ind w:left="60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образовательного процесса с дошкольниками, ка организация специфических видов деятельности (игровой, двигательной, коммуникативной, познавательно-исследовательской, восприятие худож</w:t>
      </w:r>
      <w:r w:rsidR="002B1CE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и фольклора, изобразительной, музыкальной, трудовой, конструирования) соответствует предъявляемым требованиям. Проектирование образовательного процесса осуществляется через описание специфических детских видов деятельности. Педагоги стремятся</w:t>
      </w:r>
      <w:r w:rsidR="002B1CE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органично интегрировать различные виды детской деятельности в рамках одной образовательной ситуации (темы недели, проекта). 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 Воспитатели </w:t>
      </w:r>
      <w:r w:rsidR="002B1CE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достаточно хорошо осведомлены о психофизиологических особенностях детей в группе, при организации </w:t>
      </w:r>
      <w:proofErr w:type="spellStart"/>
      <w:r w:rsidR="002B1CE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2B1CE6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подборе методических пособий, игр и игровых материалов. Учитывают особенности психических процессов, эмоциональной и волевой  сферы ребёнка.</w:t>
      </w:r>
    </w:p>
    <w:p w:rsidR="002B1CE6" w:rsidRPr="00236B8F" w:rsidRDefault="002B1CE6" w:rsidP="00236B8F">
      <w:pPr>
        <w:shd w:val="clear" w:color="auto" w:fill="FBFDFE"/>
        <w:spacing w:after="0" w:line="276" w:lineRule="auto"/>
        <w:ind w:left="600"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CC3" w:rsidRPr="00236B8F" w:rsidRDefault="00493518" w:rsidP="00236B8F">
      <w:pPr>
        <w:shd w:val="clear" w:color="auto" w:fill="FBFDFE"/>
        <w:spacing w:after="0" w:line="276" w:lineRule="auto"/>
        <w:ind w:left="60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Система</w:t>
      </w:r>
      <w:r w:rsidR="00194CC3"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управления организации.</w:t>
      </w:r>
    </w:p>
    <w:p w:rsidR="00194CC3" w:rsidRPr="00236B8F" w:rsidRDefault="00194CC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является городской округ «Город Хабаровск». Функции и полномочия Учредителя от имени городского округа «Город Хабаровск» осуществляет администрация города Хабаровска в лице управления образования администрации города Хабаровска, уполномоченного осуществлять функции контроля и регулирования деятельности ДОУ, расположенного по адресу: Российская Федерация, 680021, город Хабаровск, улица Владивостокская, д.57.</w:t>
      </w:r>
    </w:p>
    <w:p w:rsidR="002B1CE6" w:rsidRPr="00236B8F" w:rsidRDefault="002B1CE6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управление</w:t>
      </w:r>
      <w:r w:rsidR="00493518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МАДОУ осуществляет заведующий Вероника Викторовна </w:t>
      </w:r>
      <w:proofErr w:type="spell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Луцева</w:t>
      </w:r>
      <w:proofErr w:type="spell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</w:t>
      </w:r>
      <w:r w:rsidR="00493518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высшее,</w:t>
      </w:r>
      <w:r w:rsidR="00A3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педагогической работы – 16 лет, в данной должности – 7</w:t>
      </w:r>
      <w:r w:rsidR="00493518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  <w:r w:rsidR="00B9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518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назначается на должность и освобождается от должности учредителем.</w:t>
      </w:r>
    </w:p>
    <w:p w:rsidR="00493518" w:rsidRPr="00236B8F" w:rsidRDefault="00493518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осуществляет непосредственное руководство детским садом и несёт ответственность за деятельность учреждения.</w:t>
      </w:r>
    </w:p>
    <w:p w:rsidR="00493518" w:rsidRPr="00236B8F" w:rsidRDefault="00493518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Организационно-правовое обеспечение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образовательного учреждения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A30" w:rsidRPr="00236B8F" w:rsidRDefault="00867A30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Предназначение МАДОУ №24  определяется его местом в муниципальной системе образования: это дошкольное образовательное учреждение</w:t>
      </w:r>
      <w:proofErr w:type="gramStart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обеспечивающее право семьи на оказание ей помощи в воспитании и образовании детей дошкольного возраста.</w:t>
      </w:r>
    </w:p>
    <w:p w:rsidR="00B06085" w:rsidRPr="00236B8F" w:rsidRDefault="00867A30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нормативные локальные акты в части содержания образования, организации образовательного процесса в учреждении имеются в наличии. </w:t>
      </w:r>
    </w:p>
    <w:p w:rsidR="00867A30" w:rsidRPr="00236B8F" w:rsidRDefault="00B06085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ведение образовательной деятельности, государственный статус Учреждения подтверждается следующими документами:</w:t>
      </w:r>
    </w:p>
    <w:p w:rsidR="00B06085" w:rsidRPr="00236B8F" w:rsidRDefault="00B06085" w:rsidP="00236B8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Лицензия на образовательную деятельность </w:t>
      </w:r>
      <w:r w:rsidRPr="00236B8F">
        <w:rPr>
          <w:rFonts w:ascii="Times New Roman" w:hAnsi="Times New Roman" w:cs="Times New Roman"/>
          <w:color w:val="000000"/>
          <w:sz w:val="28"/>
          <w:szCs w:val="28"/>
        </w:rPr>
        <w:t>№ 1692 от 03.12.2014,</w:t>
      </w:r>
      <w:r w:rsidR="00B9611C">
        <w:rPr>
          <w:rFonts w:ascii="Times New Roman" w:hAnsi="Times New Roman" w:cs="Times New Roman"/>
          <w:color w:val="000000"/>
          <w:sz w:val="28"/>
          <w:szCs w:val="28"/>
        </w:rPr>
        <w:t xml:space="preserve">серия 27Л01 № 0000786 </w:t>
      </w:r>
      <w:r w:rsidRPr="00236B8F">
        <w:rPr>
          <w:rFonts w:ascii="Times New Roman" w:hAnsi="Times New Roman" w:cs="Times New Roman"/>
          <w:color w:val="000000"/>
          <w:sz w:val="28"/>
          <w:szCs w:val="28"/>
        </w:rPr>
        <w:t xml:space="preserve"> выдана Министерством образования и науки Хабаровского края. </w:t>
      </w:r>
    </w:p>
    <w:p w:rsidR="00B06085" w:rsidRPr="00264858" w:rsidRDefault="00B06085" w:rsidP="00236B8F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4858">
        <w:rPr>
          <w:rFonts w:ascii="Times New Roman" w:hAnsi="Times New Roman" w:cs="Times New Roman"/>
          <w:color w:val="000000"/>
          <w:sz w:val="28"/>
          <w:szCs w:val="28"/>
        </w:rPr>
        <w:t xml:space="preserve">Устав Учреждения утверждён управлением образования администрации г. Хабаровска </w:t>
      </w:r>
      <w:r w:rsidR="00B9611C" w:rsidRPr="00332E3A">
        <w:rPr>
          <w:rFonts w:ascii="Times New Roman" w:hAnsi="Times New Roman" w:cs="Times New Roman"/>
          <w:sz w:val="28"/>
          <w:szCs w:val="28"/>
        </w:rPr>
        <w:t>28.08.2017г.</w:t>
      </w:r>
    </w:p>
    <w:p w:rsidR="00A33D33" w:rsidRDefault="00A33D3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D33" w:rsidRDefault="00A33D3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085" w:rsidRPr="00236B8F" w:rsidRDefault="00B06085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управления:</w:t>
      </w:r>
    </w:p>
    <w:p w:rsidR="00B06085" w:rsidRPr="00236B8F" w:rsidRDefault="00B06085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самоуправления дошкольного учреждения, обеспечивающими государственно-общественный порядок управления, являются</w:t>
      </w:r>
      <w:r w:rsidR="0047217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Наблюдательный совет</w:t>
      </w:r>
      <w:r w:rsidR="00B96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совет, педагогический совет, общее собрание трудового коллектива. Порядок выборов, деятельности органов самоуправления определяется Уставом МАДОУ и регламентируется локальными актами. </w:t>
      </w:r>
    </w:p>
    <w:p w:rsidR="00A708D4" w:rsidRPr="00236B8F" w:rsidRDefault="00A708D4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создана структура управления в соответствии с целями и содержанием работы учреждения.</w:t>
      </w:r>
    </w:p>
    <w:p w:rsidR="00D10847" w:rsidRPr="00236B8F" w:rsidRDefault="00D10847" w:rsidP="00236B8F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10847" w:rsidRPr="00236B8F" w:rsidRDefault="00D10847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качество подготовки воспитанников</w:t>
      </w:r>
    </w:p>
    <w:p w:rsidR="00D10847" w:rsidRPr="00236B8F" w:rsidRDefault="00D10847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соответствует требованиям ООП ДО ДОУ и ФГОС дошкольного образования.</w:t>
      </w:r>
    </w:p>
    <w:p w:rsidR="00CC1CA3" w:rsidRPr="00236B8F" w:rsidRDefault="00D10847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</w:t>
      </w:r>
      <w:r w:rsidR="00CC1CA3"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комплексная система планирования образовательной деятельности с учётом направленности реализуемой образовательной программы, возрастных особенностей </w:t>
      </w:r>
      <w:r w:rsidR="00332E3A"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="00CC1CA3"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позволяет поддерживать качество подготовки </w:t>
      </w:r>
      <w:proofErr w:type="spellStart"/>
      <w:r w:rsidR="00332E3A"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="0033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spellEnd"/>
      <w:r w:rsidR="0033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668D"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школе на достаточно высоком </w:t>
      </w:r>
      <w:r w:rsidR="00CC1CA3"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уровне</w:t>
      </w:r>
      <w:r w:rsidR="0079668D"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6819" w:rsidRPr="00236B8F" w:rsidRDefault="00256819" w:rsidP="00236B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детского с</w:t>
      </w:r>
      <w:r w:rsidR="00A33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работал в 2018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над реализацией ООП ДО в основу которой положена </w:t>
      </w:r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"От рождения до школы" под редакцией Н.Е. </w:t>
      </w:r>
      <w:proofErr w:type="spellStart"/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Вераксы</w:t>
      </w:r>
      <w:proofErr w:type="spellEnd"/>
      <w:r w:rsidRPr="0023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Т.С. Комаровой, М.А. Васильевой</w:t>
      </w: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819" w:rsidRPr="00236B8F" w:rsidRDefault="00236B8F" w:rsidP="00236B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парциальные программы: </w:t>
      </w:r>
    </w:p>
    <w:p w:rsidR="00256819" w:rsidRPr="00236B8F" w:rsidRDefault="00305517" w:rsidP="00236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. «Цветные ладошки» – изобразительная деятельность в детском саду. – И.А. Лыкова. – М., 2007г.</w:t>
      </w:r>
    </w:p>
    <w:p w:rsidR="00256819" w:rsidRPr="00236B8F" w:rsidRDefault="00305517" w:rsidP="00236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«Основы безопасности детей дошкольного возраста». – </w:t>
      </w:r>
      <w:proofErr w:type="spell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Н.Н.Авдеева</w:t>
      </w:r>
      <w:proofErr w:type="spell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О.Л.Князева</w:t>
      </w:r>
      <w:proofErr w:type="spell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Р.Б.Стеркина</w:t>
      </w:r>
      <w:proofErr w:type="spell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819" w:rsidRPr="00236B8F" w:rsidRDefault="00305517" w:rsidP="00236B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«Маленькие  Дальневосточники» - Авторская программа для детей от 3 до 7 лет. Хабаровск. Л.А. </w:t>
      </w:r>
      <w:proofErr w:type="spell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Кондратьевой</w:t>
      </w:r>
      <w:proofErr w:type="gram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;Л</w:t>
      </w:r>
      <w:proofErr w:type="gram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819" w:rsidRPr="00236B8F" w:rsidRDefault="00305517" w:rsidP="00305517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живём в России» Н.Г. </w:t>
      </w:r>
      <w:proofErr w:type="spell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Зеленовой</w:t>
      </w:r>
      <w:proofErr w:type="spell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Л.Е. Осиповой;</w:t>
      </w:r>
    </w:p>
    <w:p w:rsidR="00256819" w:rsidRPr="00236B8F" w:rsidRDefault="00305517" w:rsidP="00305517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развития речи дошкольников» О.С. Ушаковой;</w:t>
      </w:r>
    </w:p>
    <w:p w:rsidR="00256819" w:rsidRPr="00236B8F" w:rsidRDefault="00305517" w:rsidP="00305517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дом природа» Н.А. Рыжовой;</w:t>
      </w:r>
    </w:p>
    <w:p w:rsidR="00256819" w:rsidRPr="00236B8F" w:rsidRDefault="00305517" w:rsidP="00305517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эколог» С.Н. Николаевой;</w:t>
      </w:r>
    </w:p>
    <w:p w:rsidR="00256819" w:rsidRPr="00236B8F" w:rsidRDefault="00305517" w:rsidP="00305517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«Ладушки». Программа по музыкальному воспитанию для детей дошкольного возраста И.М. </w:t>
      </w:r>
      <w:proofErr w:type="spell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Новоскольцевой</w:t>
      </w:r>
      <w:proofErr w:type="spell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819" w:rsidRPr="00236B8F" w:rsidRDefault="00305517" w:rsidP="00305517">
      <w:pPr>
        <w:shd w:val="clear" w:color="auto" w:fill="FBFDFE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«Музыкальные шедевры» О.П. </w:t>
      </w:r>
      <w:proofErr w:type="spellStart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 w:rsidR="00256819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B8F" w:rsidRPr="00236B8F" w:rsidRDefault="00236B8F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полноты реализации программы проведен на итоговом педагогическом совете.</w:t>
      </w:r>
    </w:p>
    <w:p w:rsidR="00236B8F" w:rsidRPr="00236B8F" w:rsidRDefault="00A33D33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2018</w:t>
      </w:r>
      <w:r w:rsidR="00236B8F" w:rsidRPr="002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 Основная образовательная программа реализована в полном объёме (на100%).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36B8F" w:rsidRPr="00236B8F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реализации (%)</w:t>
            </w:r>
          </w:p>
        </w:tc>
      </w:tr>
      <w:tr w:rsidR="00236B8F" w:rsidRPr="00236B8F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36B8F" w:rsidRPr="00236B8F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36B8F" w:rsidRPr="00236B8F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36B8F" w:rsidRPr="00236B8F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36B8F" w:rsidRPr="00236B8F" w:rsidTr="00BF455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B8F" w:rsidRPr="00236B8F" w:rsidRDefault="00236B8F" w:rsidP="00236B8F">
            <w:pPr>
              <w:spacing w:after="0" w:line="276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413BA" w:rsidRDefault="00256819" w:rsidP="006413BA">
      <w:pPr>
        <w:spacing w:before="100" w:beforeAutospacing="1" w:after="100" w:afterAutospacing="1"/>
        <w:jc w:val="both"/>
        <w:rPr>
          <w:sz w:val="28"/>
          <w:szCs w:val="28"/>
        </w:rPr>
      </w:pPr>
      <w:r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мониторинга выявлено, что, высокие и средние результаты показателей интегративного качества  «</w:t>
      </w:r>
      <w:proofErr w:type="gramStart"/>
      <w:r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овладевший</w:t>
      </w:r>
      <w:proofErr w:type="gramEnd"/>
      <w:r w:rsidRPr="0023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необходимыми умениями и навыками» детей групп ДОУ находятся на стабильно среднем и высоком уровне, что является показателем благополучного развития дошкольников и успешной образовательной работы с ними.</w:t>
      </w:r>
      <w:r w:rsidR="006413BA" w:rsidRPr="006413BA">
        <w:rPr>
          <w:sz w:val="28"/>
          <w:szCs w:val="28"/>
        </w:rPr>
        <w:t xml:space="preserve"> </w:t>
      </w:r>
    </w:p>
    <w:p w:rsidR="006413BA" w:rsidRPr="006413BA" w:rsidRDefault="006413BA" w:rsidP="006413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413BA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сохранения и укрепления физического и психического здоровья воспитанников</w:t>
      </w:r>
      <w:r w:rsidRPr="0064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BA" w:rsidRDefault="006413BA" w:rsidP="00641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BA">
        <w:rPr>
          <w:rFonts w:ascii="Times New Roman" w:hAnsi="Times New Roman" w:cs="Times New Roman"/>
          <w:sz w:val="28"/>
          <w:szCs w:val="28"/>
        </w:rPr>
        <w:t xml:space="preserve">В ДОУ ведется профилактическая, противоэпидемиологическая, санитарно-просветительская работа согласно утвержденному плану физкультурно-оздоровительной работы. Для эффективного осуществления </w:t>
      </w:r>
      <w:proofErr w:type="spellStart"/>
      <w:r w:rsidRPr="006413B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413BA">
        <w:rPr>
          <w:rFonts w:ascii="Times New Roman" w:hAnsi="Times New Roman" w:cs="Times New Roman"/>
          <w:sz w:val="28"/>
          <w:szCs w:val="28"/>
        </w:rPr>
        <w:t xml:space="preserve"> – оздоровительной работы с детьми в ДОУ созданы необходимые условия. Пространственная организация среды детского сада и групп соответствуют требованиям техники безопасности, </w:t>
      </w:r>
      <w:proofErr w:type="spellStart"/>
      <w:r w:rsidRPr="006413B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6413BA">
        <w:rPr>
          <w:rFonts w:ascii="Times New Roman" w:hAnsi="Times New Roman" w:cs="Times New Roman"/>
          <w:sz w:val="28"/>
          <w:szCs w:val="28"/>
        </w:rPr>
        <w:t xml:space="preserve"> – гигиеническим нормам, физиологии детей.</w:t>
      </w:r>
      <w:r w:rsidRPr="00641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3BA" w:rsidRPr="00A13E3D" w:rsidRDefault="006413BA" w:rsidP="00641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D">
        <w:rPr>
          <w:rFonts w:ascii="Times New Roman" w:hAnsi="Times New Roman" w:cs="Times New Roman"/>
          <w:b/>
          <w:sz w:val="28"/>
          <w:szCs w:val="28"/>
        </w:rPr>
        <w:t>Сравнительный анализ заболеваемости и посещаемости.</w:t>
      </w:r>
    </w:p>
    <w:tbl>
      <w:tblPr>
        <w:tblW w:w="10784" w:type="dxa"/>
        <w:tblCellSpacing w:w="0" w:type="dxa"/>
        <w:tblInd w:w="-8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1843"/>
        <w:gridCol w:w="1984"/>
        <w:gridCol w:w="1879"/>
      </w:tblGrid>
      <w:tr w:rsidR="006413BA" w:rsidRPr="00A13E3D" w:rsidTr="006413BA">
        <w:trPr>
          <w:trHeight w:val="645"/>
          <w:tblCellSpacing w:w="0" w:type="dxa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b/>
                <w:sz w:val="28"/>
                <w:szCs w:val="28"/>
              </w:rPr>
              <w:t>Ранний возраст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Дошкольный возраст</w:t>
            </w:r>
          </w:p>
        </w:tc>
      </w:tr>
      <w:tr w:rsidR="006413BA" w:rsidRPr="00A13E3D" w:rsidTr="006413BA">
        <w:trPr>
          <w:trHeight w:val="315"/>
          <w:tblCellSpacing w:w="0" w:type="dxa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FF44AE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A13E3D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A13E3D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6413BA" w:rsidRPr="00A13E3D" w:rsidTr="006413BA">
        <w:trPr>
          <w:trHeight w:val="330"/>
          <w:tblCellSpacing w:w="0" w:type="dxa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Число пропусков по болезни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A13E3D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A13E3D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A13E3D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</w:tr>
      <w:tr w:rsidR="006413BA" w:rsidRPr="00A13E3D" w:rsidTr="006413BA">
        <w:trPr>
          <w:trHeight w:val="315"/>
          <w:tblCellSpacing w:w="0" w:type="dxa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Кол-во случаев на одного ребенка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A13E3D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A13E3D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A13E3D" w:rsidP="006028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6413BA" w:rsidRPr="00A33D33" w:rsidTr="006413BA">
        <w:trPr>
          <w:trHeight w:val="645"/>
          <w:tblCellSpacing w:w="0" w:type="dxa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Кол-во часто и длительно болеющих 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A13E3D" w:rsidP="0060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0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A13E3D" w:rsidP="0060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3E3D" w:rsidRDefault="00A13E3D" w:rsidP="00641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E3D" w:rsidRDefault="00A13E3D" w:rsidP="00641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E3D" w:rsidRDefault="00A13E3D" w:rsidP="00641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3BA" w:rsidRPr="00A13E3D" w:rsidRDefault="006413BA" w:rsidP="00641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3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анализа показывают следующие результаты:</w:t>
      </w:r>
    </w:p>
    <w:tbl>
      <w:tblPr>
        <w:tblW w:w="10799" w:type="dxa"/>
        <w:tblCellSpacing w:w="0" w:type="dxa"/>
        <w:tblInd w:w="-8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721"/>
        <w:gridCol w:w="1044"/>
        <w:gridCol w:w="915"/>
        <w:gridCol w:w="1371"/>
        <w:gridCol w:w="979"/>
        <w:gridCol w:w="1159"/>
        <w:gridCol w:w="1061"/>
        <w:gridCol w:w="1012"/>
        <w:gridCol w:w="1322"/>
      </w:tblGrid>
      <w:tr w:rsidR="006413BA" w:rsidRPr="00A13E3D" w:rsidTr="00BF4552">
        <w:trPr>
          <w:trHeight w:val="331"/>
          <w:tblCellSpacing w:w="0" w:type="dxa"/>
        </w:trPr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I группа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II группа</w:t>
            </w:r>
          </w:p>
        </w:tc>
        <w:tc>
          <w:tcPr>
            <w:tcW w:w="2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2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IY группа</w:t>
            </w:r>
          </w:p>
        </w:tc>
      </w:tr>
      <w:tr w:rsidR="006413BA" w:rsidRPr="00A13E3D" w:rsidTr="00BF4552">
        <w:trPr>
          <w:trHeight w:val="138"/>
          <w:tblCellSpacing w:w="0" w:type="dxa"/>
        </w:trPr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13BA" w:rsidRPr="00A13E3D" w:rsidTr="00BF4552">
        <w:trPr>
          <w:trHeight w:val="389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9D33DC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A13E3D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F328A1" w:rsidP="00A13E3D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6413BA" w:rsidRPr="00F328A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A13E3D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F328A1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413BA" w:rsidRPr="00F328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A13E3D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F328A1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3BA" w:rsidRPr="00F328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A13E3D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F328A1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6413BA" w:rsidRPr="00A13E3D" w:rsidTr="00BF4552">
        <w:trPr>
          <w:trHeight w:val="317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F328A1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A13E3D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F328A1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4858" w:rsidRPr="00F328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3BA" w:rsidRPr="00F328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A13E3D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F328A1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413BA" w:rsidRPr="00F328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A13E3D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F328A1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13BA" w:rsidRPr="00F328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6413BA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6413BA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3BA" w:rsidRPr="00A33D33" w:rsidTr="00BF4552">
        <w:trPr>
          <w:trHeight w:val="302"/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BA" w:rsidRPr="00A13E3D" w:rsidRDefault="006413BA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BE773E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D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A13E3D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F328A1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46.1</w:t>
            </w:r>
            <w:r w:rsidR="006413BA" w:rsidRPr="00F328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A13E3D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F328A1" w:rsidP="00F328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51</w:t>
            </w:r>
            <w:r w:rsidR="006413BA" w:rsidRPr="00F328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A13E3D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F328A1" w:rsidRDefault="00F328A1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6413BA" w:rsidRPr="00F328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A13E3D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BA" w:rsidRPr="00A13E3D" w:rsidRDefault="00F328A1" w:rsidP="00A13E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0.5%</w:t>
            </w:r>
          </w:p>
        </w:tc>
      </w:tr>
    </w:tbl>
    <w:p w:rsidR="006413BA" w:rsidRPr="00F328A1" w:rsidRDefault="006413BA" w:rsidP="00641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A1">
        <w:rPr>
          <w:rFonts w:ascii="Times New Roman" w:hAnsi="Times New Roman" w:cs="Times New Roman"/>
          <w:b/>
          <w:sz w:val="28"/>
          <w:szCs w:val="28"/>
        </w:rPr>
        <w:t>Распространенность функциональных нарушений</w:t>
      </w:r>
    </w:p>
    <w:tbl>
      <w:tblPr>
        <w:tblW w:w="1120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35"/>
        <w:gridCol w:w="993"/>
        <w:gridCol w:w="709"/>
        <w:gridCol w:w="850"/>
        <w:gridCol w:w="993"/>
        <w:gridCol w:w="1135"/>
        <w:gridCol w:w="1135"/>
        <w:gridCol w:w="1135"/>
        <w:gridCol w:w="1135"/>
        <w:gridCol w:w="1321"/>
      </w:tblGrid>
      <w:tr w:rsidR="006413BA" w:rsidRPr="00F328A1" w:rsidTr="006413BA">
        <w:trPr>
          <w:trHeight w:val="3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Психические расстройства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Органы дыхания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 пищеварения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 кровообращения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Почки система </w:t>
            </w:r>
            <w:proofErr w:type="spellStart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мочевыведения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ЛОР органы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 зрения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  <w:r w:rsidR="00F32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болеющие дети</w:t>
            </w:r>
          </w:p>
        </w:tc>
      </w:tr>
      <w:tr w:rsidR="006413BA" w:rsidRPr="00A33D33" w:rsidTr="006413BA">
        <w:trPr>
          <w:trHeight w:val="35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6413BA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6413BA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3BA" w:rsidRPr="00F328A1" w:rsidRDefault="006413BA" w:rsidP="00641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8A1">
        <w:rPr>
          <w:rFonts w:ascii="Times New Roman" w:hAnsi="Times New Roman" w:cs="Times New Roman"/>
          <w:sz w:val="28"/>
          <w:szCs w:val="28"/>
        </w:rPr>
        <w:t> </w:t>
      </w:r>
      <w:r w:rsidRPr="00F328A1">
        <w:rPr>
          <w:rFonts w:ascii="Times New Roman" w:hAnsi="Times New Roman" w:cs="Times New Roman"/>
          <w:b/>
          <w:sz w:val="28"/>
          <w:szCs w:val="28"/>
        </w:rPr>
        <w:t>Распространенность хронических болезней</w:t>
      </w:r>
    </w:p>
    <w:tbl>
      <w:tblPr>
        <w:tblW w:w="1116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115"/>
        <w:gridCol w:w="1197"/>
        <w:gridCol w:w="1063"/>
        <w:gridCol w:w="1026"/>
        <w:gridCol w:w="1134"/>
        <w:gridCol w:w="1276"/>
        <w:gridCol w:w="851"/>
        <w:gridCol w:w="850"/>
        <w:gridCol w:w="992"/>
        <w:gridCol w:w="851"/>
      </w:tblGrid>
      <w:tr w:rsidR="006413BA" w:rsidRPr="00F328A1" w:rsidTr="006413BA">
        <w:trPr>
          <w:trHeight w:val="112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Органы дыхания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Органы пищеварения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почки и система </w:t>
            </w:r>
            <w:proofErr w:type="spellStart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мочевыедения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ЛОР органы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Алергические</w:t>
            </w:r>
            <w:proofErr w:type="spellEnd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 реакции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BA" w:rsidRPr="00F328A1" w:rsidRDefault="006413BA" w:rsidP="00641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Эндокринно-обменные</w:t>
            </w:r>
          </w:p>
        </w:tc>
      </w:tr>
      <w:tr w:rsidR="006413BA" w:rsidRPr="006413BA" w:rsidTr="006413BA">
        <w:trPr>
          <w:trHeight w:val="3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6413BA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6413BA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F328A1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BA" w:rsidRPr="006413BA" w:rsidRDefault="00F328A1" w:rsidP="006413B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413BA" w:rsidRDefault="006413BA" w:rsidP="006413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3D33" w:rsidRDefault="006413BA" w:rsidP="003617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процедурам, приучение к правилам личной гигиены.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педагогического коллектива и медицинского персонала позволила вести эффективную работу: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выявлению детей группы риска;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разработке мероприятий по профилактике и снижению заболеваемости;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учету гигиенических требований к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нагрузке воспитанников.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Условия, созданные в ДОУ, позволяют обеспечить физическую активность детей. Для реализации задач физического воспитания дошкольников в ДОУ созданы необходимые условия: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физкультурный зал с комплектами спортивного оборудования;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центры двигательной активности в каждой группе оснащены необходимым спортивным инвентарем и нетрадиционным оборудо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спортивная площадка.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6819" w:rsidRPr="00361752" w:rsidRDefault="006413BA" w:rsidP="003617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развития и укрепления здоровья детей была проведена следующая работа:</w:t>
      </w:r>
      <w:proofErr w:type="gramStart"/>
      <w:r w:rsidR="00361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36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физкультурные занятия.  </w:t>
      </w:r>
      <w:r w:rsidR="00361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 и развлечения.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Проводилась плановая диспансеризация детей врачами специ</w:t>
      </w:r>
      <w:r w:rsidR="0036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алистами из детской поликлиники 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>№17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Медико-педагогический контроль над физическим воспитанием проводился заведующим и старшим воспитателем в течение учебного года. Контролировалось проведение утренней гимнастики, бодрящей гимнастики после сна и всех режимных моментов, в целом двигательного режима. 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наблюдений показали, что воспитатели всех возра</w:t>
      </w:r>
      <w:r w:rsidR="0033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стных групп уделяют особое </w:t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организации по выполнению двигательного режима. Реализация двигательного режима выполнялась педагогами в полном объеме, организованная деятельность по физической культуре проводится в разных видах: учебные,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овые, сюжетные, тренирующие.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 целом, можно говорить о том, что реализация мероприятий по сохранению и укреплению здоровья детей </w:t>
      </w:r>
      <w:r w:rsidR="00361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колл</w:t>
      </w:r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ективом успешно.</w:t>
      </w:r>
      <w:r w:rsidR="0033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заболеваемости снизился по сравнению с предыдущими показателями.</w:t>
      </w:r>
    </w:p>
    <w:p w:rsidR="00305517" w:rsidRDefault="00305517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</w:t>
      </w:r>
      <w:proofErr w:type="spellStart"/>
      <w:r w:rsidRPr="0030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</w:t>
      </w:r>
      <w:proofErr w:type="gramStart"/>
      <w:r w:rsidRPr="0030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30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30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процесса.</w:t>
      </w:r>
    </w:p>
    <w:p w:rsidR="00305517" w:rsidRDefault="00305517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05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305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-образовательный процесс организован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5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ФГОС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санитарно-эпидемиологическими требованиями к устройству, содержанию и организации режима работы в дошкольных организациях. </w:t>
      </w:r>
    </w:p>
    <w:p w:rsidR="00305517" w:rsidRDefault="00305517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Воспитательная работа с воспитанниками проводится по всем направлениям развития личности ребёнка. Режимные моменты, игра, образовательная деятельность, праздники, досуги и другие мероприятия, все виды жизнедеятельности ребёнка в саду способствуют гармоничному развитию всех его сфер. Большую роль в оптимизации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-образовательного процесса играет</w:t>
      </w:r>
      <w:r w:rsidR="00DE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повышение профессиональной грамотности педагога в области основ дошкольной психологии. Работа проводится в виде семинаров, круглых столов, индивидуальных собеседований, педагогических советов и других форм.</w:t>
      </w:r>
    </w:p>
    <w:p w:rsidR="006413BA" w:rsidRDefault="006413BA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ДОУ соблюдаются санитарно-гигиенические нормы, </w:t>
      </w:r>
      <w:r w:rsidR="00D40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предъявляемые к содержанию детей дошкольного возраста, создана современная, эстетически привлекательная предметно-развивающая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В ДОУ обеспечивается благоприятный микроклимат и психологический комфорт.</w:t>
      </w:r>
    </w:p>
    <w:p w:rsidR="00D402FD" w:rsidRPr="00305517" w:rsidRDefault="00D402FD" w:rsidP="00236B8F">
      <w:pPr>
        <w:shd w:val="clear" w:color="auto" w:fill="FBFDFE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Педагогическое образование родителей (законных представителей) воспитанников осуществляется как традиционными методами через наглядные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пособия, стенды, беседы, консультации, родительские собрания, так и с помощью современных средств информатизации (сайт ДОУ, электронная почта ДОУ).</w:t>
      </w:r>
    </w:p>
    <w:p w:rsidR="00194CC3" w:rsidRPr="00194CC3" w:rsidRDefault="00194CC3" w:rsidP="00361752">
      <w:pPr>
        <w:shd w:val="clear" w:color="auto" w:fill="FBFDFE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194CC3" w:rsidRDefault="00194CC3" w:rsidP="00DD3BC0">
      <w:pPr>
        <w:shd w:val="clear" w:color="auto" w:fill="FBFDFE"/>
        <w:spacing w:after="0" w:line="36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DD3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качества кадрового состава</w:t>
      </w:r>
      <w:r w:rsidRPr="00194CC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</w:t>
      </w:r>
    </w:p>
    <w:p w:rsidR="00DD3BC0" w:rsidRPr="000555CD" w:rsidRDefault="00DD3BC0" w:rsidP="00DD3BC0">
      <w:pPr>
        <w:shd w:val="clear" w:color="auto" w:fill="FBFDFE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соответствия кадрового обеспечения реализации ООП ДО требованиям, предъявляемым к укомплектованности кадрами, показал, что в дошкольном учреждении штатное расписание не имеет о</w:t>
      </w:r>
      <w:r w:rsidR="00BF4552"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</w:t>
      </w:r>
      <w:r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рытых вакансий по педагогическому и учебно-вспомогательному персоналу.</w:t>
      </w:r>
      <w:r w:rsidR="00BF4552"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 педагогических кадров соответствует виду детского учреждения.</w:t>
      </w:r>
    </w:p>
    <w:p w:rsidR="00BF4552" w:rsidRPr="000555CD" w:rsidRDefault="00BF4552" w:rsidP="00DD3BC0">
      <w:pPr>
        <w:shd w:val="clear" w:color="auto" w:fill="FBFDFE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100% педагогов имеют свидетельства о повышении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 </w:t>
      </w:r>
    </w:p>
    <w:p w:rsidR="00BF4552" w:rsidRPr="00BF4552" w:rsidRDefault="00BF4552" w:rsidP="00DD3BC0">
      <w:pPr>
        <w:shd w:val="clear" w:color="auto" w:fill="FBFDFE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квалификации педагогических и иных работников ДОО соответствует квалификационным характеристикам по соответствующей должности.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3BC0" w:rsidRPr="00BF4552" w:rsidRDefault="00194CC3" w:rsidP="00194CC3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CC3" w:rsidRPr="00BF4552" w:rsidRDefault="00BF4552" w:rsidP="00194CC3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3D3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94CC3" w:rsidRPr="00BF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педагогич</w:t>
      </w:r>
      <w:r w:rsid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деятельность осуществлял </w:t>
      </w:r>
      <w:r w:rsidR="00A33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 </w:t>
      </w:r>
      <w:r w:rsidR="00194CC3" w:rsidRPr="00BF4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 общей численностью -  15 педагогов</w:t>
      </w:r>
      <w:r w:rsidR="00194CC3" w:rsidRPr="00BF45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воспитателей и 5 узких специалистов: музыкальный руководитель</w:t>
      </w:r>
      <w:r w:rsidR="00194CC3" w:rsidRPr="00BF45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физического воспитания, учитель-логопед, педагог-психолог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воспитатель</w:t>
      </w:r>
      <w:r w:rsidR="00194CC3" w:rsidRPr="00BF455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Укомплектованность образовательного учреждения 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огическими кадрами составляет 100</w:t>
      </w:r>
      <w:r w:rsidR="00194CC3" w:rsidRPr="00BF455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94CC3" w:rsidRPr="00194CC3" w:rsidRDefault="00194CC3" w:rsidP="00194CC3">
      <w:pPr>
        <w:shd w:val="clear" w:color="auto" w:fill="FBFDFE"/>
        <w:spacing w:after="0" w:line="360" w:lineRule="atLeast"/>
        <w:ind w:firstLine="24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94CC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Образование педагогического персонала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5"/>
        <w:gridCol w:w="3405"/>
        <w:gridCol w:w="2940"/>
      </w:tblGrid>
      <w:tr w:rsidR="00194CC3" w:rsidRPr="00194CC3" w:rsidTr="00194CC3">
        <w:trPr>
          <w:trHeight w:val="525"/>
          <w:jc w:val="center"/>
        </w:trPr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BF4552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педагогов (15</w:t>
            </w:r>
            <w:r w:rsidR="00194CC3"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человек)</w:t>
            </w:r>
          </w:p>
        </w:tc>
      </w:tr>
      <w:tr w:rsidR="00194CC3" w:rsidRPr="00194CC3" w:rsidTr="00194CC3">
        <w:trPr>
          <w:trHeight w:val="3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человек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</w:t>
            </w:r>
          </w:p>
        </w:tc>
      </w:tr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D301D0" w:rsidP="00851245">
            <w:pPr>
              <w:spacing w:after="0" w:line="276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D301D0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  <w:r w:rsidR="00FF74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</w:t>
            </w:r>
          </w:p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D301D0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D301D0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</w:t>
            </w:r>
            <w:r w:rsidR="00FF74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</w:t>
            </w:r>
          </w:p>
        </w:tc>
      </w:tr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FF749A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FF749A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20%</w:t>
            </w:r>
          </w:p>
        </w:tc>
      </w:tr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FF749A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749A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Обучают</w:t>
            </w:r>
            <w:r w:rsidR="007E4AF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ся в педагогическом </w:t>
            </w:r>
            <w:proofErr w:type="spellStart"/>
            <w:r w:rsidR="007E4AF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коледже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FF749A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74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194CC3" w:rsidRPr="00FF749A" w:rsidRDefault="00D301D0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FF749A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F749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194CC3" w:rsidRPr="00FF749A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194CC3" w:rsidRPr="00194CC3" w:rsidRDefault="00194CC3" w:rsidP="00194CC3">
      <w:pPr>
        <w:shd w:val="clear" w:color="auto" w:fill="FBFDFE"/>
        <w:spacing w:after="0" w:line="360" w:lineRule="atLeast"/>
        <w:ind w:firstLine="24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94CC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Квалификационная категория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5"/>
        <w:gridCol w:w="3480"/>
        <w:gridCol w:w="2865"/>
      </w:tblGrid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педагогов</w:t>
            </w:r>
          </w:p>
          <w:p w:rsidR="00194CC3" w:rsidRPr="00194CC3" w:rsidRDefault="007E4AFB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(15</w:t>
            </w:r>
            <w:r w:rsidR="00194CC3"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человека)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</w:t>
            </w:r>
          </w:p>
        </w:tc>
      </w:tr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7E4AFB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7E4AFB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7%</w:t>
            </w:r>
          </w:p>
        </w:tc>
      </w:tr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7E4AFB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7625F1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40%</w:t>
            </w:r>
          </w:p>
        </w:tc>
      </w:tr>
      <w:tr w:rsidR="00194CC3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194CC3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Соответствие занимаемой должности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F328A1" w:rsidP="00F328A1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="00402D8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C3" w:rsidRPr="00194CC3" w:rsidRDefault="00402D89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</w:t>
            </w:r>
            <w:r w:rsidR="007625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</w:t>
            </w:r>
            <w:r w:rsidR="00194CC3" w:rsidRPr="00194CC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194CC3" w:rsidRPr="00194CC3" w:rsidRDefault="00194CC3" w:rsidP="00194CC3">
            <w:pPr>
              <w:spacing w:after="0" w:line="240" w:lineRule="auto"/>
              <w:ind w:firstLine="240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E4AFB" w:rsidRPr="00194CC3" w:rsidTr="00194CC3">
        <w:trPr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AFB" w:rsidRDefault="007E4AFB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Не аттестованы (стаж работы в учреждении менее </w:t>
            </w:r>
          </w:p>
          <w:p w:rsidR="007E4AFB" w:rsidRPr="00194CC3" w:rsidRDefault="007E4AFB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2-х лет)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AFB" w:rsidRPr="00194CC3" w:rsidRDefault="00402D89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AFB" w:rsidRPr="00194CC3" w:rsidRDefault="00402D89" w:rsidP="00194CC3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  <w:r w:rsidR="007625F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</w:t>
            </w:r>
          </w:p>
        </w:tc>
      </w:tr>
    </w:tbl>
    <w:p w:rsidR="007625F1" w:rsidRPr="007625F1" w:rsidRDefault="00194CC3" w:rsidP="00194CC3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созданы все условия для профессионального роста и роста педагогическог</w:t>
      </w:r>
      <w:r w:rsidR="007625F1" w:rsidRPr="0076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мастерства педагогов. </w:t>
      </w:r>
    </w:p>
    <w:p w:rsidR="007625F1" w:rsidRDefault="007625F1" w:rsidP="007625F1">
      <w:pPr>
        <w:shd w:val="clear" w:color="auto" w:fill="FBFDFE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25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своих достижений педагоги доказывают, участвуя в методических мероприятиях разного уровня (город, округ, ДОУ), а так же при участии в интернет конкурсах федерального масштаба. Педагоги зарекомендовали себя как инициативный, творческий коллектив, умеющий найти индивидуальный подход к каждому ребёнку, помочь раскрыть его способности.</w:t>
      </w:r>
    </w:p>
    <w:p w:rsidR="007625F1" w:rsidRDefault="007625F1" w:rsidP="007625F1">
      <w:pPr>
        <w:shd w:val="clear" w:color="auto" w:fill="FBFDFE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</w:p>
    <w:p w:rsidR="00C177EC" w:rsidRDefault="00194CC3" w:rsidP="00C177EC">
      <w:pPr>
        <w:shd w:val="clear" w:color="auto" w:fill="FBFDFE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учебно-методического и библиотечно-информационного обеспечения.</w:t>
      </w:r>
      <w:r w:rsidR="00C1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4CC3" w:rsidRPr="00C177EC" w:rsidRDefault="00C177EC" w:rsidP="00C177EC">
      <w:pPr>
        <w:shd w:val="clear" w:color="auto" w:fill="FBFDFE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соответствия оборудования и </w:t>
      </w:r>
      <w:r w:rsidR="00251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оснащения методического кабинета принципу необходимости и достаточности для реализации ООП ДО показал, что в методическом кабинете не достаточно представлено научно-методическое оснащение образовательного процесса дошкольного учреждения, оформлены разделы:</w:t>
      </w:r>
    </w:p>
    <w:p w:rsidR="005B4EF5" w:rsidRDefault="002512E7" w:rsidP="002512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нормативные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инструктивные материалы</w:t>
      </w:r>
      <w:r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методи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материалы и рекомендации</w:t>
      </w:r>
      <w:r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нтация по содержанию работы д/с</w:t>
      </w:r>
      <w:r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и справочная литература</w:t>
      </w:r>
      <w:r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дидактический и наглядный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художественная литература</w:t>
      </w:r>
      <w:r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данное время идет накопление печатных материалов и изданий по данным разделам.</w:t>
      </w:r>
    </w:p>
    <w:p w:rsidR="00541ECB" w:rsidRDefault="005B4EF5" w:rsidP="00541EC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созданы условия для возможности организации совместной деятельности педагогов. Кабинет оснащён всем необходимым техническим и компьютерным оборудованием.</w:t>
      </w:r>
      <w:r w:rsidR="002512E7"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2E7" w:rsidRPr="00CF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 доступен каждому педагогу, имеет удобный, гибкий график работы.</w:t>
      </w:r>
      <w:r w:rsidR="00781737" w:rsidRPr="0078173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81737" w:rsidRPr="0078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 методического кабинета </w:t>
      </w:r>
      <w:r w:rsidR="00541EC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78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81737" w:rsidRPr="0078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пополнился учебно-метод</w:t>
      </w:r>
      <w:r w:rsidR="0078173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литературой</w:t>
      </w:r>
      <w:r w:rsidR="00781737" w:rsidRPr="00781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1ECB" w:rsidRPr="00541ECB"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55"/>
        <w:gridCol w:w="1403"/>
      </w:tblGrid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781737" w:rsidP="0078173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книги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781737" w:rsidP="0078173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737" w:rsidRP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 w:rsidRPr="00B20078">
              <w:rPr>
                <w:rFonts w:ascii="Times New Roman" w:hAnsi="Times New Roman" w:cs="Times New Roman"/>
              </w:rPr>
              <w:t>В.И. Петрова, Т.Д. Стульчик «Этические беседы с дошкольниками». «Мозаика – Синтез», Москва 2016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446333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737" w:rsidRPr="004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737" w:rsidRP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Т.А. Шорыгина «Мудрые сказки». «ТЦ Сфера», 2015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781737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737" w:rsidRP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Шорыгина «Спортивные сказки». «ТЦ Сфера», 2015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781737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737" w:rsidRP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Борисова «Малоподвижные игры и игровые упражнения» </w:t>
            </w:r>
            <w:r w:rsidRPr="00B20078">
              <w:rPr>
                <w:rFonts w:ascii="Times New Roman" w:hAnsi="Times New Roman" w:cs="Times New Roman"/>
              </w:rPr>
              <w:t xml:space="preserve">«Мозаика – Синтез», Москва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781737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737" w:rsidRP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Хрестоматия для чтения детям в детском саду и дома. 6-7 лет. Программа «От рождения до школы». </w:t>
            </w:r>
            <w:r w:rsidRPr="00B20078">
              <w:rPr>
                <w:rFonts w:ascii="Times New Roman" w:hAnsi="Times New Roman" w:cs="Times New Roman"/>
              </w:rPr>
              <w:t xml:space="preserve">«Мозаика – Синтез», Москва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781737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992AAE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AAE" w:rsidRDefault="00992AAE" w:rsidP="00992A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Хрестоматия для чтения детям в детском саду и дома. 3-4 лет. Программа «От рождения до школы». </w:t>
            </w:r>
            <w:r w:rsidRPr="00B20078">
              <w:rPr>
                <w:rFonts w:ascii="Times New Roman" w:hAnsi="Times New Roman" w:cs="Times New Roman"/>
              </w:rPr>
              <w:t xml:space="preserve">«Мозаика – Синтез», Москва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AAE" w:rsidRDefault="00992AAE" w:rsidP="00992AAE">
            <w:r w:rsidRPr="00A8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992AAE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AAE" w:rsidRDefault="00992AAE" w:rsidP="00992A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Хрестоматия для чтения детям в детском саду и дома. 5-6 лет. Программа «От рождения до школы». </w:t>
            </w:r>
            <w:r w:rsidRPr="00B20078">
              <w:rPr>
                <w:rFonts w:ascii="Times New Roman" w:hAnsi="Times New Roman" w:cs="Times New Roman"/>
              </w:rPr>
              <w:t xml:space="preserve">«Мозаика – Синтез», Москва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AAE" w:rsidRDefault="00992AAE" w:rsidP="00992AAE">
            <w:r w:rsidRPr="00A8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992AAE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AAE" w:rsidRDefault="00992AAE" w:rsidP="00992A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«Добро пожаловать в экологию!» Программа Детство – пресс 2018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AAE" w:rsidRDefault="00992AAE" w:rsidP="00992AAE">
            <w:r w:rsidRPr="00A8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992AAE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AAE" w:rsidRDefault="00992AAE" w:rsidP="00992A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«Добро пожаловать в экологию!» подготовительная группа (дидактический материал). Детство – пресс 2017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AAE" w:rsidRDefault="00992AAE" w:rsidP="00992AAE">
            <w:r w:rsidRPr="00A8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992AAE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AAE" w:rsidRDefault="00992AAE" w:rsidP="00992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«Добро пожаловать в экологию!» старшая группа (дидактический материал). Детство – пресс 2017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AAE" w:rsidRDefault="00992AAE" w:rsidP="00992AAE">
            <w:r w:rsidRPr="00A8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992AAE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AAE" w:rsidRPr="00541ECB" w:rsidRDefault="00992AAE" w:rsidP="00992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«Географические сказки».  «ТЦ Сфера», 2017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AAE" w:rsidRDefault="00992AAE" w:rsidP="00992AAE">
            <w:r w:rsidRPr="00A8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992AAE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AAE" w:rsidRPr="00446333" w:rsidRDefault="00992AAE" w:rsidP="0099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078">
              <w:rPr>
                <w:rFonts w:ascii="Times New Roman" w:hAnsi="Times New Roman" w:cs="Times New Roman"/>
              </w:rPr>
              <w:t>Т.А</w:t>
            </w:r>
            <w:proofErr w:type="gramStart"/>
            <w:r w:rsidRPr="00B2007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20078">
              <w:rPr>
                <w:rFonts w:ascii="Times New Roman" w:hAnsi="Times New Roman" w:cs="Times New Roman"/>
              </w:rPr>
              <w:t>Шорыгина «Беседы о ВОВ»  ОО «ТЦ Сфера», 2015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AAE" w:rsidRDefault="00992AAE" w:rsidP="00992AAE">
            <w:r w:rsidRPr="00A8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41ECB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446333" w:rsidRDefault="00541ECB" w:rsidP="0078173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Ранний возраст: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446333" w:rsidRDefault="00541ECB" w:rsidP="0078173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737" w:rsidRP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С.Ю. Федорова «Примерные планы физкультурных занятий с детьми 2-3 года».</w:t>
            </w:r>
            <w:r w:rsidRPr="001A4327">
              <w:rPr>
                <w:rFonts w:ascii="Times New Roman" w:hAnsi="Times New Roman" w:cs="Times New Roman"/>
              </w:rPr>
              <w:t xml:space="preserve"> </w:t>
            </w:r>
            <w:r w:rsidRPr="00B20078">
              <w:rPr>
                <w:rFonts w:ascii="Times New Roman" w:hAnsi="Times New Roman" w:cs="Times New Roman"/>
              </w:rPr>
              <w:t xml:space="preserve">«Мозаика – Синтез», Москва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781737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737" w:rsidRP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«Родительские собрания в детском саду». Младшая группа. Москва, «</w:t>
            </w:r>
            <w:proofErr w:type="spellStart"/>
            <w:r>
              <w:rPr>
                <w:rFonts w:ascii="Times New Roman" w:hAnsi="Times New Roman" w:cs="Times New Roman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</w:rPr>
              <w:t>», 2017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781737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781737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737" w:rsidRP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 «ИЗО в детском саду» 1-младшая группа. «Цветной мир», 2017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37" w:rsidRPr="00446333" w:rsidRDefault="00446333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737" w:rsidRPr="004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541ECB" w:rsidRPr="00446333" w:rsidTr="00541ECB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541ECB" w:rsidRDefault="00541ECB" w:rsidP="00541E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4327">
              <w:rPr>
                <w:rFonts w:ascii="Times New Roman" w:hAnsi="Times New Roman" w:cs="Times New Roman"/>
                <w:b/>
              </w:rPr>
              <w:t>Наглядно-дидактические пособия: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446333" w:rsidRDefault="00541ECB" w:rsidP="00541ECB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ECB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Защитники России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CB" w:rsidRDefault="00541ECB" w:rsidP="00541ECB">
            <w:pPr>
              <w:spacing w:after="0"/>
            </w:pPr>
            <w:r w:rsidRPr="0062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41ECB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Деревья и листья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CB" w:rsidRDefault="00541ECB" w:rsidP="00541ECB">
            <w:pPr>
              <w:spacing w:after="0"/>
            </w:pPr>
            <w:r w:rsidRPr="0062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41ECB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инвентарь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CB" w:rsidRDefault="00541ECB" w:rsidP="00541ECB">
            <w:pPr>
              <w:spacing w:after="0"/>
            </w:pPr>
            <w:r w:rsidRPr="0062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41ECB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по картинкам «в деревне», «Теремок»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CB" w:rsidRDefault="00541ECB" w:rsidP="00541ECB">
            <w:pPr>
              <w:spacing w:after="0"/>
            </w:pPr>
            <w:r w:rsidRPr="0062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41ECB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России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CB" w:rsidRDefault="00541ECB" w:rsidP="00541ECB">
            <w:pPr>
              <w:spacing w:after="0"/>
            </w:pPr>
            <w:r w:rsidRPr="0062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41ECB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промыслы России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CB" w:rsidRDefault="00541ECB" w:rsidP="00541ECB">
            <w:pPr>
              <w:spacing w:after="0"/>
            </w:pPr>
            <w:r w:rsidRPr="0062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41ECB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России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CB" w:rsidRDefault="00541ECB" w:rsidP="00541ECB">
            <w:pPr>
              <w:spacing w:after="0"/>
            </w:pPr>
            <w:r w:rsidRPr="0062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41ECB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Pr="00541ECB" w:rsidRDefault="00541ECB" w:rsidP="00541E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4327">
              <w:rPr>
                <w:rFonts w:ascii="Times New Roman" w:hAnsi="Times New Roman" w:cs="Times New Roman"/>
                <w:b/>
              </w:rPr>
              <w:t>Тематический уголок для ДОУ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CB" w:rsidRPr="006208CB" w:rsidRDefault="00541ECB" w:rsidP="00541E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ECB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Космос в нашей жизни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CB" w:rsidRDefault="00541ECB" w:rsidP="00541ECB">
            <w:pPr>
              <w:spacing w:after="0"/>
            </w:pPr>
            <w:r w:rsidRPr="0062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41ECB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детскому саду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CB" w:rsidRDefault="00541ECB" w:rsidP="00541ECB">
            <w:pPr>
              <w:spacing w:after="0"/>
            </w:pPr>
            <w:r w:rsidRPr="0062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41ECB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наша Родина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CB" w:rsidRDefault="00541ECB" w:rsidP="00541ECB">
            <w:pPr>
              <w:spacing w:after="0"/>
            </w:pPr>
            <w:r w:rsidRPr="0062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541ECB" w:rsidRPr="00446333" w:rsidTr="00A13E3D">
        <w:trPr>
          <w:jc w:val="center"/>
        </w:trPr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CB" w:rsidRDefault="00541ECB" w:rsidP="00541ECB">
            <w:pPr>
              <w:spacing w:after="0"/>
              <w:rPr>
                <w:rFonts w:ascii="Times New Roman" w:hAnsi="Times New Roman" w:cs="Times New Roman"/>
              </w:rPr>
            </w:pPr>
            <w:r w:rsidRPr="001A4327">
              <w:rPr>
                <w:rFonts w:ascii="Times New Roman" w:hAnsi="Times New Roman" w:cs="Times New Roman"/>
              </w:rPr>
              <w:lastRenderedPageBreak/>
              <w:t>Как жили наши предки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CB" w:rsidRDefault="00541ECB" w:rsidP="00541ECB">
            <w:pPr>
              <w:spacing w:after="0"/>
            </w:pPr>
            <w:r w:rsidRPr="0062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</w:tbl>
    <w:p w:rsidR="002512E7" w:rsidRPr="00446333" w:rsidRDefault="002512E7" w:rsidP="00541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F5" w:rsidRDefault="00194CC3" w:rsidP="002035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материально-технической базы.</w:t>
      </w:r>
    </w:p>
    <w:p w:rsidR="002205B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F6E9A">
        <w:rPr>
          <w:rFonts w:ascii="Times New Roman" w:hAnsi="Times New Roman" w:cs="Times New Roman"/>
          <w:sz w:val="28"/>
          <w:szCs w:val="28"/>
        </w:rPr>
        <w:t>Анализ соответствия материально-технического обеспечения требованиям ООП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6E9A">
        <w:rPr>
          <w:rFonts w:ascii="Times New Roman" w:hAnsi="Times New Roman" w:cs="Times New Roman"/>
          <w:sz w:val="28"/>
          <w:szCs w:val="28"/>
        </w:rPr>
        <w:t xml:space="preserve"> предъявляемым к участку, зданию, помещениям показал, </w:t>
      </w:r>
      <w:r>
        <w:rPr>
          <w:rFonts w:ascii="Times New Roman" w:hAnsi="Times New Roman" w:cs="Times New Roman"/>
          <w:sz w:val="28"/>
          <w:szCs w:val="28"/>
        </w:rPr>
        <w:t>что для реализации ООП ДО в каждой возрастной группе предоставлено отдельное, светлое помещение, в котором обеспечивается оптимальная температура воздуха, канализация и водоснабжение. Помещения оснащены необходимой мебелью, подобранной в соответствии с возрастными и индивидуальными особенностями воспитанников.</w:t>
      </w:r>
      <w:r w:rsidRPr="002205B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0555CD" w:rsidRPr="000555CD" w:rsidRDefault="000555CD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постоянно работает над укреплением материально-технической базы. Был произведён </w:t>
      </w:r>
      <w:r w:rsidR="00C0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косметический ремонт коридоров на 1 и 2 </w:t>
      </w:r>
      <w:proofErr w:type="spellStart"/>
      <w:r w:rsidR="00C020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этажах</w:t>
      </w:r>
      <w:proofErr w:type="gramStart"/>
      <w:r w:rsidR="00C020F5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="00C0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зале, в группах «Колобки»,«</w:t>
      </w:r>
      <w:proofErr w:type="spellStart"/>
      <w:r w:rsidR="00C0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C020F5">
        <w:rPr>
          <w:rFonts w:ascii="Times New Roman" w:eastAsia="Times New Roman" w:hAnsi="Times New Roman" w:cs="Times New Roman"/>
          <w:sz w:val="28"/>
          <w:szCs w:val="28"/>
          <w:lang w:eastAsia="ru-RU"/>
        </w:rPr>
        <w:t>»,Гномики».</w:t>
      </w:r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две  новые посудомоечные машины, установлены три кондиционера в группах и на пищеблоке </w:t>
      </w:r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игровое, спортивное оборудование, новые костюмы</w:t>
      </w:r>
      <w:proofErr w:type="gramStart"/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развития мелкой моторики во все возрастные группы. Заменено сантехническое оборудование на пищеблоке, в группах.</w:t>
      </w:r>
      <w:r w:rsidR="000D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Заменены ковры </w:t>
      </w:r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</w:t>
      </w:r>
      <w:r w:rsidR="00C02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ппах № 1,3,музыкальном зале. Жалюзи во всех группах и коридорах. Заменены подушки во всех группах, постельное бельё в 2-х группах, полотенца в трёх группах.</w:t>
      </w:r>
      <w:r w:rsidR="000D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произведена заменена детской мебели во всех возраст</w:t>
      </w:r>
      <w:r w:rsidR="00C020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группах</w:t>
      </w:r>
      <w:proofErr w:type="gramStart"/>
      <w:r w:rsidR="00C0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02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Отремонтированы три пес</w:t>
      </w:r>
      <w:r w:rsidR="002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очницы( замена коробов и навесов</w:t>
      </w:r>
      <w:r w:rsidR="00C020F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веранды( заменен пол, сделано водоотведение</w:t>
      </w:r>
      <w:r w:rsidR="000D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5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05B2" w:rsidRPr="00CC7E78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здания – общая площадь </w:t>
      </w:r>
      <w:r w:rsidR="00CC7E78" w:rsidRPr="00CC7E78">
        <w:rPr>
          <w:rFonts w:ascii="Times New Roman" w:eastAsia="Times New Roman" w:hAnsi="Times New Roman" w:cs="Times New Roman"/>
          <w:sz w:val="28"/>
          <w:szCs w:val="28"/>
          <w:lang w:eastAsia="ru-RU"/>
        </w:rPr>
        <w:t>2171,5 кв.</w:t>
      </w:r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E78" w:rsidRPr="00CC7E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2205B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 составляет –</w:t>
      </w:r>
      <w:r w:rsidR="00CC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4779 кв.</w:t>
      </w:r>
      <w:r w:rsidR="007B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E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2205B2" w:rsidRPr="002205B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прогулочные площадки с теневыми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навесами по количеству групп (5</w:t>
      </w:r>
      <w:r w:rsidRPr="002205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оборудованная спортивная площадка, обеспечивающие физическую активность и разнообразную игровую деятельность воспитанников на прогулке.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помещениями являются: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- 5 группо</w:t>
      </w:r>
      <w:r w:rsidR="000555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ячеек (приёмная, групповая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комната, спальное помещен</w:t>
      </w:r>
      <w:r w:rsidR="00055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туалетная комната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- 1 медицинский блок (кабинет врача, процедурная, изолятор, туалетная комната);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- 1 пищеблок;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- 1 прачечная;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физкультурный зал;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- 1 музыкальный зал;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кабинеты: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</w:t>
      </w:r>
      <w:r w:rsidR="007409C5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05B2" w:rsidRPr="00B77A92" w:rsidRDefault="007409C5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педагога–психолога и учителя-логопеда,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</w:t>
      </w:r>
      <w:r w:rsidR="007409C5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воспитателя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05B2" w:rsidRPr="00B77A92" w:rsidRDefault="002205B2" w:rsidP="00857C9A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</w:t>
      </w:r>
      <w:proofErr w:type="gramStart"/>
      <w:r w:rsidR="007409C5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7409C5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студия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05B2" w:rsidRPr="00B77A92" w:rsidRDefault="007409C5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музыкального руководителя </w:t>
      </w:r>
    </w:p>
    <w:p w:rsidR="009A685A" w:rsidRPr="00B77A92" w:rsidRDefault="009A685A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музыкального и спортивного залов соответствует санитарно-гигиеническим нормам. Оборудование, представленное в музыкальном и спортивном залах, имеет все необходимые документы и сертификаты качества. </w:t>
      </w:r>
    </w:p>
    <w:p w:rsidR="002205B2" w:rsidRPr="00B77A92" w:rsidRDefault="009A685A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оснащения на соответствие ТСО показал, что все технические средства обучения, имеющиеся в дошкольном учреждении,</w:t>
      </w:r>
      <w:r w:rsidR="0005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санитарно-гигиеническим нормам и требованиям. </w:t>
      </w:r>
    </w:p>
    <w:p w:rsidR="002205B2" w:rsidRPr="00B77A92" w:rsidRDefault="002205B2" w:rsidP="00B77A9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медико-соц</w:t>
      </w:r>
      <w:r w:rsidR="007409C5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обеспечения 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показала </w:t>
      </w:r>
      <w:r w:rsidR="009A685A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 предъявляемым требованиям.</w:t>
      </w:r>
    </w:p>
    <w:p w:rsidR="002205B2" w:rsidRPr="00B77A92" w:rsidRDefault="009A685A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05B2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медицинский кабинет, оснащение кабинета позволяет качественно решать задачи медицинского обслуживания детей.  Количество и соотношение возрастных групп детей в образовательном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санитарно-эпидемиологических правил и нормативов. Питание детей организовано строго в соответствии с требованиями СанПиН, утверждено заведующим.  Процесс оздоровления детей в детском саду организован в соответствии с требованиями СанПиН, позволяет учитывать особенности здоровья воспитанников, возможности детей.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пребывания детей в детском саду имеется: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Кнопка тревожной сигнализации.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2.Установлены камеры видеонаблюдени</w:t>
      </w:r>
      <w:proofErr w:type="gramStart"/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35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внутри ,так и по периметру здания)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связи – телефон, определитель номера.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пропускного режима –  </w:t>
      </w:r>
      <w:r w:rsidR="00361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Автоматическая пожарная сигнализация и система оповещения людей о пожаре.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Имеются первичные средст</w:t>
      </w:r>
      <w:r w:rsidR="00361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пожаротушения – огнетушители, пожарные рукава.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Имеется пожарная декларация.</w:t>
      </w:r>
      <w:r w:rsidR="002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безопасности объекта.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Разработана инструкция по действиям должностных лиц учреждений при угрозе или проведении террористического акта.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Пост охраны: в штате детского сада 3 сторожа.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дальнейшего повышения эффективности работы дошкольное учреждение намечает следующие задачи:</w:t>
      </w:r>
    </w:p>
    <w:p w:rsidR="00B77A92" w:rsidRPr="00B77A92" w:rsidRDefault="00B77A92" w:rsidP="000D2E11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посещаемости за счёт снижения заболеваемости</w:t>
      </w:r>
      <w:r w:rsidR="002205B2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5B2" w:rsidRPr="00B77A92" w:rsidRDefault="00B77A92" w:rsidP="000D2E11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 в установленные сроки проводить плановую инвентаризацию материальных ценностей</w:t>
      </w:r>
      <w:r w:rsidR="002205B2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5B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 допускать перерасход лимитов по коммунальным услугам;</w:t>
      </w:r>
    </w:p>
    <w:p w:rsidR="00B77A92" w:rsidRPr="00B77A92" w:rsidRDefault="002205B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A92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100% количества педагогов, имеющих квалификационную категорию;</w:t>
      </w:r>
    </w:p>
    <w:p w:rsidR="00B77A92" w:rsidRPr="00B77A92" w:rsidRDefault="00B77A9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профессиональную компетентность педагогов</w:t>
      </w:r>
    </w:p>
    <w:p w:rsidR="002205B2" w:rsidRPr="00B77A92" w:rsidRDefault="00B77A92" w:rsidP="002205B2">
      <w:pPr>
        <w:shd w:val="clear" w:color="auto" w:fill="FBFDFE"/>
        <w:spacing w:after="0" w:line="360" w:lineRule="atLeast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</w:t>
      </w:r>
      <w:r w:rsidR="002205B2"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A92" w:rsidRPr="00B77A92" w:rsidRDefault="00B77A92" w:rsidP="002205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9A" w:rsidRPr="00B77A92" w:rsidRDefault="00B77A92" w:rsidP="00220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 </w:t>
      </w:r>
      <w:proofErr w:type="spellStart"/>
      <w:r w:rsidRP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В.В.Луцева</w:t>
      </w:r>
      <w:proofErr w:type="spellEnd"/>
    </w:p>
    <w:p w:rsidR="00194CC3" w:rsidRPr="00194CC3" w:rsidRDefault="00194CC3" w:rsidP="00194CC3">
      <w:pPr>
        <w:shd w:val="clear" w:color="auto" w:fill="FBFDFE"/>
        <w:spacing w:after="0" w:line="360" w:lineRule="atLeast"/>
        <w:ind w:firstLine="240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194CC3" w:rsidRPr="00194CC3" w:rsidRDefault="00194CC3" w:rsidP="00361752">
      <w:pPr>
        <w:shd w:val="clear" w:color="auto" w:fill="FBFDFE"/>
        <w:spacing w:after="0" w:line="360" w:lineRule="atLeast"/>
        <w:ind w:left="-709" w:right="1700" w:hanging="42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194CC3" w:rsidRPr="00194CC3" w:rsidRDefault="00194CC3" w:rsidP="00194CC3">
      <w:pPr>
        <w:shd w:val="clear" w:color="auto" w:fill="FBFDFE"/>
        <w:spacing w:after="0" w:line="360" w:lineRule="atLeast"/>
        <w:ind w:firstLine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D2E11" w:rsidRDefault="000D2E11" w:rsidP="00194CC3">
      <w:pPr>
        <w:shd w:val="clear" w:color="auto" w:fill="FBFDFE"/>
        <w:spacing w:after="0" w:line="360" w:lineRule="atLeast"/>
        <w:ind w:firstLine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D2E11" w:rsidRDefault="000D2E1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br w:type="page"/>
      </w:r>
    </w:p>
    <w:p w:rsidR="000D2E11" w:rsidRDefault="000D2E11" w:rsidP="00194CC3">
      <w:pPr>
        <w:shd w:val="clear" w:color="auto" w:fill="FBFDFE"/>
        <w:spacing w:after="0" w:line="360" w:lineRule="atLeast"/>
        <w:ind w:firstLine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D2E11" w:rsidRPr="0020354F" w:rsidRDefault="000D2E11" w:rsidP="000D2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54F">
        <w:rPr>
          <w:rFonts w:ascii="Times New Roman" w:eastAsia="Calibri" w:hAnsi="Times New Roman" w:cs="Times New Roman"/>
          <w:b/>
          <w:sz w:val="24"/>
          <w:szCs w:val="24"/>
        </w:rPr>
        <w:t>ПОКАЗАТЕЛИ</w:t>
      </w:r>
    </w:p>
    <w:p w:rsidR="000D2E11" w:rsidRPr="0020354F" w:rsidRDefault="000D2E11" w:rsidP="000D2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54F">
        <w:rPr>
          <w:rFonts w:ascii="Times New Roman" w:eastAsia="Calibri" w:hAnsi="Times New Roman" w:cs="Times New Roman"/>
          <w:b/>
          <w:sz w:val="24"/>
          <w:szCs w:val="24"/>
        </w:rPr>
        <w:t>ДЕЯТЕЛЬНОСТИ ДОШКОЛЬНОЙ ОБРАЗОВАТЕЛЬНОЙ ОРГАНИЗАЦИИ,</w:t>
      </w:r>
    </w:p>
    <w:p w:rsidR="000D2E11" w:rsidRPr="00D11729" w:rsidRDefault="000D2E11" w:rsidP="000D2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54F"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="0020354F" w:rsidRPr="0020354F">
        <w:rPr>
          <w:rFonts w:ascii="Times New Roman" w:eastAsia="Calibri" w:hAnsi="Times New Roman" w:cs="Times New Roman"/>
          <w:b/>
          <w:sz w:val="24"/>
          <w:szCs w:val="24"/>
        </w:rPr>
        <w:t>ЛЕЖАЩЕЙ САМООБСЛЕДОВАНИЮ за 2018</w:t>
      </w:r>
      <w:r w:rsidRPr="002035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354F" w:rsidRPr="0020354F">
        <w:rPr>
          <w:rFonts w:ascii="Times New Roman" w:eastAsia="Calibri" w:hAnsi="Times New Roman" w:cs="Times New Roman"/>
          <w:b/>
          <w:sz w:val="24"/>
          <w:szCs w:val="24"/>
        </w:rPr>
        <w:t xml:space="preserve">год </w:t>
      </w:r>
      <w:proofErr w:type="gramStart"/>
      <w:r w:rsidR="0020354F" w:rsidRPr="0020354F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20354F" w:rsidRPr="0020354F">
        <w:rPr>
          <w:rFonts w:ascii="Times New Roman" w:eastAsia="Calibri" w:hAnsi="Times New Roman" w:cs="Times New Roman"/>
          <w:b/>
          <w:sz w:val="24"/>
          <w:szCs w:val="24"/>
        </w:rPr>
        <w:t>по состоянию на 01.01.2019</w:t>
      </w:r>
      <w:r w:rsidRPr="0020354F">
        <w:rPr>
          <w:rFonts w:ascii="Times New Roman" w:eastAsia="Calibri" w:hAnsi="Times New Roman" w:cs="Times New Roman"/>
          <w:b/>
          <w:sz w:val="24"/>
          <w:szCs w:val="24"/>
        </w:rPr>
        <w:t>г)</w:t>
      </w:r>
    </w:p>
    <w:p w:rsidR="000D2E11" w:rsidRPr="00D11729" w:rsidRDefault="000D2E11" w:rsidP="000D2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351"/>
        <w:gridCol w:w="2268"/>
      </w:tblGrid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" w:name="Par43"/>
            <w:bookmarkEnd w:id="1"/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FF44AE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169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FF44AE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169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20354F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20354F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139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FF44AE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169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человек/100%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FF44AE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169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человек/100%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человек/%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человек/%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6E40BD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 человек/15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6E40BD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14.8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6E40BD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6E40BD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 человек/15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20354F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 </w:t>
            </w:r>
            <w:r w:rsidR="00BE77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дней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12 человек/80%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человек/80%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человека/19.9%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3человек/19.9%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7человек/46.6%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1.8.1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человек/6.6%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1.8.2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человек/40%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1.9.1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A33D5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4человека /26.6</w:t>
            </w:r>
            <w:r w:rsidR="000D2E11"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1.9.2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1человек</w:t>
            </w:r>
            <w:r w:rsidR="000A33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/6.6%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A33D5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человек/%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человек/100%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</w:t>
            </w: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15человек/100%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1человек/11 человек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1.15.1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1.15.2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1.15.3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1.15.4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1.15.5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1.15.6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2" w:name="Par163"/>
            <w:bookmarkEnd w:id="2"/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8.8 кв. м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 кв. м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D2E11" w:rsidRPr="00D11729" w:rsidTr="000D2E1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E11" w:rsidRPr="00D11729" w:rsidRDefault="000D2E11" w:rsidP="000D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:rsidR="000D2E11" w:rsidRPr="00D11729" w:rsidRDefault="000D2E11" w:rsidP="000D2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2E11" w:rsidRPr="00D11729" w:rsidRDefault="000D2E11" w:rsidP="000D2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2E11" w:rsidRPr="00D11729" w:rsidRDefault="000D2E11" w:rsidP="000D2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2E11" w:rsidRPr="00D11729" w:rsidRDefault="000D2E11" w:rsidP="000D2E11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D11729">
        <w:rPr>
          <w:rFonts w:ascii="Times New Roman" w:eastAsia="Calibri" w:hAnsi="Times New Roman" w:cs="Times New Roman"/>
          <w:bCs/>
          <w:sz w:val="24"/>
          <w:szCs w:val="28"/>
        </w:rPr>
        <w:t xml:space="preserve">Заведующий МАДОУ № 24 «Теремок»_______________ </w:t>
      </w:r>
      <w:proofErr w:type="spellStart"/>
      <w:r w:rsidRPr="00D11729">
        <w:rPr>
          <w:rFonts w:ascii="Times New Roman" w:eastAsia="Calibri" w:hAnsi="Times New Roman" w:cs="Times New Roman"/>
          <w:bCs/>
          <w:sz w:val="24"/>
          <w:szCs w:val="28"/>
        </w:rPr>
        <w:t>В.В.Луцева</w:t>
      </w:r>
      <w:proofErr w:type="spellEnd"/>
    </w:p>
    <w:p w:rsidR="000D2E11" w:rsidRPr="00D11729" w:rsidRDefault="000D2E11" w:rsidP="000D2E11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2E11" w:rsidRPr="005058F7" w:rsidRDefault="000D2E11" w:rsidP="000D2E11">
      <w:pPr>
        <w:rPr>
          <w:rFonts w:ascii="Times New Roman" w:hAnsi="Times New Roman" w:cs="Times New Roman"/>
          <w:sz w:val="28"/>
          <w:szCs w:val="28"/>
        </w:rPr>
      </w:pPr>
    </w:p>
    <w:p w:rsidR="000D2E11" w:rsidRDefault="000D2E11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br w:type="page"/>
      </w:r>
    </w:p>
    <w:sectPr w:rsidR="000D2E11" w:rsidSect="00236B8F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E1"/>
    <w:rsid w:val="0000487C"/>
    <w:rsid w:val="000555CD"/>
    <w:rsid w:val="000A33D5"/>
    <w:rsid w:val="000D2E11"/>
    <w:rsid w:val="00156F9E"/>
    <w:rsid w:val="00177E9F"/>
    <w:rsid w:val="00194CC3"/>
    <w:rsid w:val="0020354F"/>
    <w:rsid w:val="002205B2"/>
    <w:rsid w:val="00236B8F"/>
    <w:rsid w:val="002512E7"/>
    <w:rsid w:val="00256819"/>
    <w:rsid w:val="00264858"/>
    <w:rsid w:val="00273E42"/>
    <w:rsid w:val="002B1CE6"/>
    <w:rsid w:val="00305517"/>
    <w:rsid w:val="00332E3A"/>
    <w:rsid w:val="00361752"/>
    <w:rsid w:val="00402D89"/>
    <w:rsid w:val="00446333"/>
    <w:rsid w:val="00472178"/>
    <w:rsid w:val="00493518"/>
    <w:rsid w:val="004F6E9A"/>
    <w:rsid w:val="0052449C"/>
    <w:rsid w:val="00541ECB"/>
    <w:rsid w:val="005B4EF5"/>
    <w:rsid w:val="00602873"/>
    <w:rsid w:val="006413BA"/>
    <w:rsid w:val="006B7E95"/>
    <w:rsid w:val="006E40BD"/>
    <w:rsid w:val="007409C5"/>
    <w:rsid w:val="007625F1"/>
    <w:rsid w:val="00781737"/>
    <w:rsid w:val="00795FC3"/>
    <w:rsid w:val="0079668D"/>
    <w:rsid w:val="007B73F7"/>
    <w:rsid w:val="007D1CD4"/>
    <w:rsid w:val="007E4AFB"/>
    <w:rsid w:val="00851245"/>
    <w:rsid w:val="00857C9A"/>
    <w:rsid w:val="00867A30"/>
    <w:rsid w:val="008D2534"/>
    <w:rsid w:val="008F7301"/>
    <w:rsid w:val="00976996"/>
    <w:rsid w:val="00992AAE"/>
    <w:rsid w:val="009A685A"/>
    <w:rsid w:val="009D33DC"/>
    <w:rsid w:val="00A13E3D"/>
    <w:rsid w:val="00A33D33"/>
    <w:rsid w:val="00A708D4"/>
    <w:rsid w:val="00B06085"/>
    <w:rsid w:val="00B77A92"/>
    <w:rsid w:val="00B9611C"/>
    <w:rsid w:val="00BE773E"/>
    <w:rsid w:val="00BF4552"/>
    <w:rsid w:val="00C020F5"/>
    <w:rsid w:val="00C177EC"/>
    <w:rsid w:val="00C30F6A"/>
    <w:rsid w:val="00CA35F8"/>
    <w:rsid w:val="00CA50BB"/>
    <w:rsid w:val="00CB6A06"/>
    <w:rsid w:val="00CC1CA3"/>
    <w:rsid w:val="00CC7E78"/>
    <w:rsid w:val="00CD1BBB"/>
    <w:rsid w:val="00CF3EE1"/>
    <w:rsid w:val="00D10847"/>
    <w:rsid w:val="00D175B5"/>
    <w:rsid w:val="00D301D0"/>
    <w:rsid w:val="00D402FD"/>
    <w:rsid w:val="00DD3BC0"/>
    <w:rsid w:val="00DE54EB"/>
    <w:rsid w:val="00F328A1"/>
    <w:rsid w:val="00F54E0E"/>
    <w:rsid w:val="00FF44AE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5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5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0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remock2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26</cp:revision>
  <cp:lastPrinted>2019-03-21T05:09:00Z</cp:lastPrinted>
  <dcterms:created xsi:type="dcterms:W3CDTF">2018-02-15T05:12:00Z</dcterms:created>
  <dcterms:modified xsi:type="dcterms:W3CDTF">2019-03-27T00:54:00Z</dcterms:modified>
</cp:coreProperties>
</file>